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08" w:rsidRPr="00F22DD3" w:rsidRDefault="002E4908" w:rsidP="00F22D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Default="00B72E58" w:rsidP="00B72E58">
      <w:pPr>
        <w:ind w:left="4956" w:firstLine="708"/>
        <w:rPr>
          <w:rFonts w:ascii="Times New Roman" w:eastAsiaTheme="minorEastAsia" w:hAnsi="Times New Roman"/>
          <w:sz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Theme="minorEastAsia" w:hAnsi="Times New Roman"/>
          <w:sz w:val="20"/>
        </w:rPr>
        <w:t>Приложение №2</w:t>
      </w:r>
    </w:p>
    <w:p w:rsidR="00B72E58" w:rsidRPr="00EF1EC6" w:rsidRDefault="00B72E58" w:rsidP="00B72E58">
      <w:pPr>
        <w:ind w:left="2713" w:firstLine="827"/>
        <w:jc w:val="center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 xml:space="preserve">   УТВЕРЖДЕНО:</w:t>
      </w:r>
    </w:p>
    <w:p w:rsidR="00B72E58" w:rsidRPr="00EF1EC6" w:rsidRDefault="00B72E58" w:rsidP="00B72E58">
      <w:pPr>
        <w:ind w:left="-107" w:firstLine="827"/>
        <w:jc w:val="right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>Приказом заведующего</w:t>
      </w:r>
      <w:r w:rsidR="00F21A6F">
        <w:rPr>
          <w:rFonts w:ascii="Times New Roman" w:eastAsiaTheme="minorEastAsia" w:hAnsi="Times New Roman"/>
          <w:sz w:val="20"/>
        </w:rPr>
        <w:t xml:space="preserve"> МБДОУ ДС № 18</w:t>
      </w:r>
      <w:bookmarkStart w:id="0" w:name="_GoBack"/>
      <w:bookmarkEnd w:id="0"/>
    </w:p>
    <w:p w:rsidR="00B72E58" w:rsidRPr="00EF1EC6" w:rsidRDefault="00E82E6F" w:rsidP="00B72E58">
      <w:pPr>
        <w:ind w:left="4129" w:firstLine="119"/>
        <w:jc w:val="center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>№3 от 09.01.2018</w:t>
      </w:r>
      <w:r w:rsidR="002636C3">
        <w:rPr>
          <w:rFonts w:ascii="Times New Roman" w:eastAsiaTheme="minorEastAsia" w:hAnsi="Times New Roman"/>
          <w:sz w:val="20"/>
        </w:rPr>
        <w:t xml:space="preserve"> </w:t>
      </w:r>
      <w:r w:rsidR="00B72E58">
        <w:rPr>
          <w:rFonts w:ascii="Times New Roman" w:eastAsiaTheme="minorEastAsia" w:hAnsi="Times New Roman"/>
          <w:sz w:val="20"/>
        </w:rPr>
        <w:t>года</w:t>
      </w:r>
    </w:p>
    <w:p w:rsidR="00F22DD3" w:rsidRPr="00F22DD3" w:rsidRDefault="00F22DD3" w:rsidP="00F22DD3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E4908" w:rsidRPr="00F22DD3" w:rsidRDefault="002E4908" w:rsidP="00F22DD3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2E4908" w:rsidRPr="00F22DD3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4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E4908" w:rsidRPr="00F22DD3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72E58" w:rsidRDefault="00B72E5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Pr="00F22DD3" w:rsidRDefault="00B72E5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4908" w:rsidRPr="00F22DD3" w:rsidRDefault="002E4908" w:rsidP="00F22DD3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4908" w:rsidRPr="00F22DD3" w:rsidRDefault="002E4908" w:rsidP="00AC16B7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4908" w:rsidRPr="00F22DD3" w:rsidRDefault="00E82E6F" w:rsidP="00AC16B7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4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44"/>
          <w:szCs w:val="28"/>
          <w:bdr w:val="none" w:sz="0" w:space="0" w:color="auto" w:frame="1"/>
          <w:lang w:eastAsia="ru-RU"/>
        </w:rPr>
        <w:t>Правила</w:t>
      </w:r>
    </w:p>
    <w:p w:rsidR="002E4908" w:rsidRPr="00F22DD3" w:rsidRDefault="002E4908" w:rsidP="00AC16B7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A6F" w:rsidRDefault="002E4908" w:rsidP="00AC16B7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основания перевода, отчислени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и восстановления обучающихся 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 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бюджетн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образовательн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детск</w:t>
      </w:r>
      <w:r w:rsidR="00F22DD3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ий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1A6F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</w:t>
      </w:r>
      <w:r w:rsidR="00F21A6F" w:rsidRPr="00F21A6F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№18 села Львовского </w:t>
      </w:r>
    </w:p>
    <w:p w:rsidR="002E4908" w:rsidRPr="00F22DD3" w:rsidRDefault="002E4908" w:rsidP="00AC16B7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Северский район </w:t>
      </w:r>
    </w:p>
    <w:p w:rsidR="002E4908" w:rsidRPr="00F22DD3" w:rsidRDefault="002E4908" w:rsidP="00AC16B7">
      <w:pPr>
        <w:shd w:val="clear" w:color="auto" w:fill="FFFFFF"/>
        <w:spacing w:after="0"/>
        <w:ind w:left="426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5406B" w:rsidRDefault="0045406B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5406B" w:rsidRDefault="0045406B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Default="00B72E5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Default="00B72E5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Default="00B72E5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72E58" w:rsidRDefault="00B72E58" w:rsidP="00AC16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1.Общие положения.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 о порядке и основании перевода, отчисления и восстановления воспитанников муниципального бюджетного дошкольного образовательного учреждения детского сада №</w:t>
      </w:r>
      <w:r w:rsidR="00F21A6F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 села Львовского</w:t>
      </w:r>
      <w:r w:rsidR="00F90F5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Северский район (далее Учреждение) разработано  в соответствии с Федеральным законом от 29.12.2012г. № 273-ФЗ «Об образовании в Российской Федерации», Уставом учреждения, Административным регламентом предоставления муниципальной услуги «Прием заявлений, постановка на учет и зачисление детей в </w:t>
      </w:r>
      <w:r w:rsidR="00AC16B7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 учреждения, реализующие основную общеобразовательную программу дошкольного образования (детские сады), в муниципальном образовании Северский район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», утвержденным Постановлением администрации </w:t>
      </w:r>
      <w:r w:rsidR="00AC16B7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образования Северский район от 10.12.2012 года № 2569.</w:t>
      </w:r>
    </w:p>
    <w:p w:rsidR="002E4908" w:rsidRPr="00F22DD3" w:rsidRDefault="002E4908" w:rsidP="00AC16B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Изменения и дополнения в данное положение вносятся на основании изменения действующих законодательных актов.</w:t>
      </w:r>
    </w:p>
    <w:p w:rsidR="002E4908" w:rsidRPr="00F22DD3" w:rsidRDefault="002E4908" w:rsidP="00AC16B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 данного положения не ограничен.</w:t>
      </w:r>
    </w:p>
    <w:p w:rsidR="002E4908" w:rsidRPr="00F22DD3" w:rsidRDefault="002E4908" w:rsidP="00AC16B7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задачей данного положения является соблюдение установленных законодательством правил в части порядка и основания перевода, отчисления и восстановления воспитанников Учреждения.    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 Порядок и основания перевода воспитанников.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Перевод воспитанников из группы в группу осуществляется приказом заведующего на первое сентября текущего года в соответствии с возрастом воспитанника.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Тестирование воспитанников  в Учреждении при приеме, переводе в следующую возрастную группу не проводится.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Перевод воспитанников из одного Учреждения в другое производится на основании заявления родителей (законных представителей) воспитанника, распорядительно</w:t>
      </w:r>
      <w:r w:rsidR="00AC16B7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 акта Управления образования а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AC16B7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 образования Северский район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– Управление образования) и Учреждения,  в том числе  в следующих случаях:</w:t>
      </w:r>
    </w:p>
    <w:p w:rsidR="002E4908" w:rsidRPr="00F22DD3" w:rsidRDefault="002E4908" w:rsidP="00AC16B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время капитального ремонта Учреждения;</w:t>
      </w:r>
    </w:p>
    <w:p w:rsidR="002E4908" w:rsidRPr="00F22DD3" w:rsidRDefault="002E4908" w:rsidP="00AC16B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время строительства на месте сноса Учреждения;</w:t>
      </w:r>
    </w:p>
    <w:p w:rsidR="002E4908" w:rsidRPr="00F22DD3" w:rsidRDefault="002E4908" w:rsidP="00AC16B7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закрытии Учреждения на летний период.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Перевод  воспитанников в другое образовательное учреждение производится в следующем порядке:</w:t>
      </w:r>
    </w:p>
    <w:p w:rsidR="0045406B" w:rsidRPr="0045406B" w:rsidRDefault="0045406B" w:rsidP="0045406B">
      <w:pPr>
        <w:pStyle w:val="a3"/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45406B" w:rsidRPr="0045406B" w:rsidRDefault="0045406B" w:rsidP="0045406B">
      <w:pPr>
        <w:pStyle w:val="a3"/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p w:rsidR="002E4908" w:rsidRPr="00F22DD3" w:rsidRDefault="00DE2526" w:rsidP="00AC16B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протокол комплектования </w:t>
      </w:r>
      <w:r w:rsidR="00BF3244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путевки </w:t>
      </w:r>
      <w:r w:rsidR="002E4908"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переводе воспитанников в другое образовательное учреждение;</w:t>
      </w:r>
    </w:p>
    <w:p w:rsidR="002E4908" w:rsidRPr="00F22DD3" w:rsidRDefault="002E4908" w:rsidP="00AC16B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Учреждение издает приказ об отчислении воспитанников в поря</w:t>
      </w:r>
      <w:r w:rsidR="00BF3244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дке перевода в </w:t>
      </w: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принимающее учреждение с указанием причины такого перевода (прекращение либо приостановление деятельности Учреждения).</w:t>
      </w:r>
    </w:p>
    <w:p w:rsidR="002E4908" w:rsidRPr="00F22DD3" w:rsidRDefault="002E4908" w:rsidP="00AC16B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случае отказа от перевода в предлагаемое принимающее учреждение родители (законные представители) воспитанника указывают об этом в письменном заявлении.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3. Порядок и основание отчисления воспитанника из Учреждения.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Отчисление воспитанника из Учреждения  производится в следующих случаях:</w:t>
      </w:r>
    </w:p>
    <w:p w:rsidR="002E4908" w:rsidRPr="00F22DD3" w:rsidRDefault="002E4908" w:rsidP="00AC16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 получением  дошкольного образования (завершением обучения); </w:t>
      </w:r>
    </w:p>
    <w:p w:rsidR="002E4908" w:rsidRPr="00F22DD3" w:rsidRDefault="002E4908" w:rsidP="00AC16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инициативе родителей (законных представителей) воспитанника, в том числе в случае перевода воспитанника в другое учреждение для продолжения освоения образовательной программы дошкольного образования;</w:t>
      </w:r>
    </w:p>
    <w:p w:rsidR="002E4908" w:rsidRPr="00F22DD3" w:rsidRDefault="002E4908" w:rsidP="00AC16B7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 прекращением либо приостановлением деятельности Учреждения.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3.2. Отчисление оформляется заявлением родителей (законных представителей) воспитанника и приказом заведующего Учреждением на отчисление  с указанием причины;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jc w:val="center"/>
        <w:textAlignment w:val="baseline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4. Порядок восстановления воспитанника Учреждения.</w:t>
      </w:r>
    </w:p>
    <w:p w:rsidR="002E4908" w:rsidRPr="00F22DD3" w:rsidRDefault="002E4908" w:rsidP="00AC16B7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4908" w:rsidRPr="00F22DD3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F22DD3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 Зачисление воспитанника, ранее отчисленного из  Учреждения, осуществляется на основании вновь полученной путевки Управления образования   на  зачисление воспитанника  в Учреждение.</w:t>
      </w:r>
    </w:p>
    <w:p w:rsidR="0047367C" w:rsidRDefault="002E4908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2DD3"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Default="002332E5" w:rsidP="00AC16B7">
      <w:pPr>
        <w:shd w:val="clear" w:color="auto" w:fill="FFFFFF"/>
        <w:spacing w:after="0"/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332E5" w:rsidRPr="00F22DD3" w:rsidRDefault="002332E5" w:rsidP="002332E5">
      <w:pPr>
        <w:shd w:val="clear" w:color="auto" w:fill="FFFFFF"/>
        <w:spacing w:after="0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</w:p>
    <w:sectPr w:rsidR="002332E5" w:rsidRPr="00F22DD3" w:rsidSect="00F22DD3">
      <w:footerReference w:type="default" r:id="rId7"/>
      <w:pgSz w:w="11906" w:h="16838"/>
      <w:pgMar w:top="0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A9" w:rsidRDefault="00E671A9" w:rsidP="00AC16B7">
      <w:pPr>
        <w:spacing w:after="0" w:line="240" w:lineRule="auto"/>
      </w:pPr>
      <w:r>
        <w:separator/>
      </w:r>
    </w:p>
  </w:endnote>
  <w:endnote w:type="continuationSeparator" w:id="0">
    <w:p w:rsidR="00E671A9" w:rsidRDefault="00E671A9" w:rsidP="00AC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911234"/>
      <w:docPartObj>
        <w:docPartGallery w:val="Page Numbers (Bottom of Page)"/>
        <w:docPartUnique/>
      </w:docPartObj>
    </w:sdtPr>
    <w:sdtEndPr/>
    <w:sdtContent>
      <w:p w:rsidR="00AC16B7" w:rsidRDefault="00AC1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6F">
          <w:rPr>
            <w:noProof/>
          </w:rPr>
          <w:t>3</w:t>
        </w:r>
        <w:r>
          <w:fldChar w:fldCharType="end"/>
        </w:r>
      </w:p>
    </w:sdtContent>
  </w:sdt>
  <w:p w:rsidR="00AC16B7" w:rsidRDefault="00AC1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A9" w:rsidRDefault="00E671A9" w:rsidP="00AC16B7">
      <w:pPr>
        <w:spacing w:after="0" w:line="240" w:lineRule="auto"/>
      </w:pPr>
      <w:r>
        <w:separator/>
      </w:r>
    </w:p>
  </w:footnote>
  <w:footnote w:type="continuationSeparator" w:id="0">
    <w:p w:rsidR="00E671A9" w:rsidRDefault="00E671A9" w:rsidP="00AC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187"/>
    <w:multiLevelType w:val="multilevel"/>
    <w:tmpl w:val="35426BAA"/>
    <w:lvl w:ilvl="0">
      <w:start w:val="1"/>
      <w:numFmt w:val="decimal"/>
      <w:lvlText w:val="%1."/>
      <w:lvlJc w:val="left"/>
      <w:pPr>
        <w:ind w:left="1365" w:hanging="136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10" w:hanging="1365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E756223"/>
    <w:multiLevelType w:val="hybridMultilevel"/>
    <w:tmpl w:val="32A201B6"/>
    <w:lvl w:ilvl="0" w:tplc="1F18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D67"/>
    <w:multiLevelType w:val="hybridMultilevel"/>
    <w:tmpl w:val="689EFD16"/>
    <w:lvl w:ilvl="0" w:tplc="1F18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478B"/>
    <w:multiLevelType w:val="hybridMultilevel"/>
    <w:tmpl w:val="C7C676FA"/>
    <w:lvl w:ilvl="0" w:tplc="1F183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08"/>
    <w:rsid w:val="0009760B"/>
    <w:rsid w:val="000D2839"/>
    <w:rsid w:val="002332E5"/>
    <w:rsid w:val="002636C3"/>
    <w:rsid w:val="002E4908"/>
    <w:rsid w:val="0045406B"/>
    <w:rsid w:val="0047367C"/>
    <w:rsid w:val="005765B2"/>
    <w:rsid w:val="007C0834"/>
    <w:rsid w:val="00A14C00"/>
    <w:rsid w:val="00AC16B7"/>
    <w:rsid w:val="00B72E58"/>
    <w:rsid w:val="00BF3244"/>
    <w:rsid w:val="00C620C0"/>
    <w:rsid w:val="00CA0D95"/>
    <w:rsid w:val="00DE2526"/>
    <w:rsid w:val="00E671A9"/>
    <w:rsid w:val="00E82E6F"/>
    <w:rsid w:val="00E97E79"/>
    <w:rsid w:val="00F21A6F"/>
    <w:rsid w:val="00F22DD3"/>
    <w:rsid w:val="00F90F5B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6481"/>
  <w15:docId w15:val="{931428D0-30AB-41FB-A471-837A594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6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ДС-28</dc:creator>
  <cp:lastModifiedBy>ДОМ</cp:lastModifiedBy>
  <cp:revision>4</cp:revision>
  <cp:lastPrinted>2016-02-04T09:38:00Z</cp:lastPrinted>
  <dcterms:created xsi:type="dcterms:W3CDTF">2018-03-14T07:26:00Z</dcterms:created>
  <dcterms:modified xsi:type="dcterms:W3CDTF">2019-03-01T05:35:00Z</dcterms:modified>
</cp:coreProperties>
</file>